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06C" w:rsidRPr="0063106C" w:rsidRDefault="0063106C" w:rsidP="0063106C">
      <w:pPr>
        <w:shd w:val="clear" w:color="auto" w:fill="FFFFFF"/>
        <w:spacing w:after="0" w:line="240" w:lineRule="auto"/>
        <w:jc w:val="center"/>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BACCALAUREAT DE L’ENSEIGNEMENT GENERAL – MADAGASCAR</w:t>
      </w:r>
    </w:p>
    <w:p w:rsidR="0063106C" w:rsidRPr="0063106C" w:rsidRDefault="0063106C" w:rsidP="0063106C">
      <w:pPr>
        <w:shd w:val="clear" w:color="auto" w:fill="FFFFFF"/>
        <w:spacing w:after="0" w:line="240" w:lineRule="auto"/>
        <w:jc w:val="center"/>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Série : </w:t>
      </w:r>
      <w:r w:rsidRPr="0063106C">
        <w:rPr>
          <w:rFonts w:ascii="Arial" w:eastAsia="Times New Roman" w:hAnsi="Arial" w:cs="Arial"/>
          <w:b/>
          <w:bCs/>
          <w:color w:val="333366"/>
          <w:lang w:eastAsia="fr-FR"/>
        </w:rPr>
        <w:t>C -</w:t>
      </w:r>
      <w:r w:rsidRPr="0063106C">
        <w:rPr>
          <w:rFonts w:ascii="Arial" w:eastAsia="Times New Roman" w:hAnsi="Arial" w:cs="Arial"/>
          <w:color w:val="333366"/>
          <w:lang w:eastAsia="fr-FR"/>
        </w:rPr>
        <w:t>  </w:t>
      </w:r>
      <w:r w:rsidRPr="0063106C">
        <w:rPr>
          <w:rFonts w:ascii="Arial" w:eastAsia="Times New Roman" w:hAnsi="Arial" w:cs="Arial"/>
          <w:b/>
          <w:bCs/>
          <w:color w:val="333366"/>
          <w:lang w:eastAsia="fr-FR"/>
        </w:rPr>
        <w:t>SESSION 2001</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Epreuve de : SVT</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Durée : </w:t>
      </w:r>
      <w:r w:rsidRPr="0063106C">
        <w:rPr>
          <w:rFonts w:ascii="Arial" w:eastAsia="Times New Roman" w:hAnsi="Arial" w:cs="Arial"/>
          <w:b/>
          <w:bCs/>
          <w:color w:val="333366"/>
          <w:lang w:eastAsia="fr-FR"/>
        </w:rPr>
        <w:t>3 heures </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 </w:t>
      </w:r>
    </w:p>
    <w:p w:rsidR="0063106C" w:rsidRPr="0063106C" w:rsidRDefault="0063106C" w:rsidP="0063106C">
      <w:pPr>
        <w:shd w:val="clear" w:color="auto" w:fill="FFFFFF"/>
        <w:spacing w:after="0" w:line="240" w:lineRule="auto"/>
        <w:ind w:right="5101"/>
        <w:jc w:val="both"/>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BIOLOGIE – I            </w:t>
      </w:r>
      <w:r w:rsidRPr="0063106C">
        <w:rPr>
          <w:rFonts w:ascii="Arial" w:eastAsia="Times New Roman" w:hAnsi="Arial" w:cs="Arial"/>
          <w:color w:val="333366"/>
          <w:lang w:eastAsia="fr-FR"/>
        </w:rPr>
        <w:t>            (14 points)</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hanging="567"/>
        <w:jc w:val="both"/>
        <w:rPr>
          <w:rFonts w:ascii="Times New Roman" w:eastAsia="Times New Roman" w:hAnsi="Times New Roman" w:cs="Times New Roman"/>
          <w:color w:val="333366"/>
          <w:sz w:val="24"/>
          <w:szCs w:val="24"/>
          <w:lang w:eastAsia="fr-FR"/>
        </w:rPr>
      </w:pPr>
      <w:r w:rsidRPr="0063106C">
        <w:rPr>
          <w:rFonts w:ascii="Arial" w:eastAsia="Times New Roman" w:hAnsi="Arial" w:cs="Arial"/>
          <w:b/>
          <w:bCs/>
          <w:color w:val="333366"/>
          <w:lang w:eastAsia="fr-FR"/>
        </w:rPr>
        <w:t>        A</w:t>
      </w:r>
      <w:r w:rsidRPr="0063106C">
        <w:rPr>
          <w:rFonts w:ascii="Arial" w:eastAsia="Times New Roman" w:hAnsi="Arial" w:cs="Arial"/>
          <w:color w:val="333366"/>
          <w:lang w:eastAsia="fr-FR"/>
        </w:rPr>
        <w:t>- On croise deux plants de tomates, l’un à fruits rouges et à tige grimpante, l’autre à fruits jaunes et à tige naine : ce sont les parents P</w:t>
      </w:r>
      <w:r w:rsidRPr="0063106C">
        <w:rPr>
          <w:rFonts w:ascii="Arial" w:eastAsia="Times New Roman" w:hAnsi="Arial" w:cs="Arial"/>
          <w:color w:val="333366"/>
          <w:sz w:val="17"/>
          <w:szCs w:val="17"/>
          <w:vertAlign w:val="subscript"/>
          <w:lang w:eastAsia="fr-FR"/>
        </w:rPr>
        <w:t>1</w:t>
      </w:r>
      <w:r w:rsidRPr="0063106C">
        <w:rPr>
          <w:rFonts w:ascii="Arial" w:eastAsia="Times New Roman" w:hAnsi="Arial" w:cs="Arial"/>
          <w:color w:val="333366"/>
          <w:lang w:eastAsia="fr-FR"/>
        </w:rPr>
        <w:t> et P</w:t>
      </w:r>
      <w:r w:rsidRPr="0063106C">
        <w:rPr>
          <w:rFonts w:ascii="Arial" w:eastAsia="Times New Roman" w:hAnsi="Arial" w:cs="Arial"/>
          <w:color w:val="333366"/>
          <w:sz w:val="17"/>
          <w:szCs w:val="17"/>
          <w:vertAlign w:val="subscript"/>
          <w:lang w:eastAsia="fr-FR"/>
        </w:rPr>
        <w:t>2</w:t>
      </w:r>
      <w:r w:rsidRPr="0063106C">
        <w:rPr>
          <w:rFonts w:ascii="Arial" w:eastAsia="Times New Roman" w:hAnsi="Arial" w:cs="Arial"/>
          <w:color w:val="333366"/>
          <w:lang w:eastAsia="fr-FR"/>
        </w:rPr>
        <w:t>.</w:t>
      </w:r>
    </w:p>
    <w:p w:rsidR="0063106C" w:rsidRPr="0063106C" w:rsidRDefault="0063106C" w:rsidP="0063106C">
      <w:pPr>
        <w:shd w:val="clear" w:color="auto" w:fill="FFFFFF"/>
        <w:spacing w:after="120" w:line="480" w:lineRule="atLeast"/>
        <w:ind w:left="283"/>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Les graines issues de ce croisement donnent naissance à des plants (R) tous à tige grimpante et à fruits rouges.</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Tous ces plants (R), croisés avec un autre plant (M) de souche pure, engendrent la descendance suivante :</w:t>
      </w:r>
    </w:p>
    <w:p w:rsidR="0063106C" w:rsidRPr="0063106C" w:rsidRDefault="0063106C" w:rsidP="0063106C">
      <w:pPr>
        <w:shd w:val="clear" w:color="auto" w:fill="FFFFFF"/>
        <w:spacing w:after="0" w:line="240" w:lineRule="auto"/>
        <w:ind w:left="1636"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150 plants à fruits rouges et à tige grimpante</w:t>
      </w:r>
    </w:p>
    <w:p w:rsidR="0063106C" w:rsidRPr="0063106C" w:rsidRDefault="0063106C" w:rsidP="0063106C">
      <w:pPr>
        <w:shd w:val="clear" w:color="auto" w:fill="FFFFFF"/>
        <w:spacing w:after="0" w:line="240" w:lineRule="auto"/>
        <w:ind w:left="1636"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147 plants à fruits jaunes et à tige grimpante</w:t>
      </w:r>
    </w:p>
    <w:p w:rsidR="0063106C" w:rsidRPr="0063106C" w:rsidRDefault="0063106C" w:rsidP="0063106C">
      <w:pPr>
        <w:shd w:val="clear" w:color="auto" w:fill="FFFFFF"/>
        <w:spacing w:after="0" w:line="240" w:lineRule="auto"/>
        <w:ind w:left="1636"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151 plants à fruits jaunes et à tige naine</w:t>
      </w:r>
    </w:p>
    <w:p w:rsidR="0063106C" w:rsidRPr="0063106C" w:rsidRDefault="0063106C" w:rsidP="0063106C">
      <w:pPr>
        <w:shd w:val="clear" w:color="auto" w:fill="FFFFFF"/>
        <w:spacing w:after="0" w:line="240" w:lineRule="auto"/>
        <w:ind w:left="1636"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149 plants à fruits rouges et à tige naine.</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Les deux parents sont-ils de race pure ?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2.      Déterminer les caractères dominants et les caractères récessifs.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3.      Quels sont donc les génotypes des parents P</w:t>
      </w:r>
      <w:r w:rsidRPr="0063106C">
        <w:rPr>
          <w:rFonts w:ascii="Arial" w:eastAsia="Times New Roman" w:hAnsi="Arial" w:cs="Arial"/>
          <w:color w:val="333366"/>
          <w:sz w:val="17"/>
          <w:szCs w:val="17"/>
          <w:vertAlign w:val="subscript"/>
          <w:lang w:eastAsia="fr-FR"/>
        </w:rPr>
        <w:t>1</w:t>
      </w:r>
      <w:r w:rsidRPr="0063106C">
        <w:rPr>
          <w:rFonts w:ascii="Arial" w:eastAsia="Times New Roman" w:hAnsi="Arial" w:cs="Arial"/>
          <w:color w:val="333366"/>
          <w:lang w:eastAsia="fr-FR"/>
        </w:rPr>
        <w:t> et P</w:t>
      </w:r>
      <w:r w:rsidRPr="0063106C">
        <w:rPr>
          <w:rFonts w:ascii="Arial" w:eastAsia="Times New Roman" w:hAnsi="Arial" w:cs="Arial"/>
          <w:color w:val="333366"/>
          <w:sz w:val="17"/>
          <w:szCs w:val="17"/>
          <w:vertAlign w:val="subscript"/>
          <w:lang w:eastAsia="fr-FR"/>
        </w:rPr>
        <w:t>2</w:t>
      </w:r>
      <w:r w:rsidRPr="0063106C">
        <w:rPr>
          <w:rFonts w:ascii="Arial" w:eastAsia="Times New Roman" w:hAnsi="Arial" w:cs="Arial"/>
          <w:color w:val="333366"/>
          <w:lang w:eastAsia="fr-FR"/>
        </w:rPr>
        <w:t> ?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4.      Quel est le phénotype du plant (M) de race pure, croisé avec les plants R ?                              </w:t>
      </w:r>
    </w:p>
    <w:p w:rsidR="0063106C" w:rsidRPr="0063106C" w:rsidRDefault="0063106C" w:rsidP="0063106C">
      <w:pPr>
        <w:shd w:val="clear" w:color="auto" w:fill="FFFFFF"/>
        <w:spacing w:after="0" w:line="240" w:lineRule="auto"/>
        <w:ind w:left="360"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Construire l’échiquier théorique de croisement qui permet de retrouver les fréquences expérimentales réelles.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5.      On croise les plants (R) avec un pied à tige grimpante et à fruits rouges, de race pure pour ces 2 caractères. Construire l’échiquier de croisement et prévoir les fréquences génotypiques qu’on devrait obtenir si on réalisait le croisement.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firstLine="284"/>
        <w:jc w:val="both"/>
        <w:rPr>
          <w:rFonts w:ascii="Times New Roman" w:eastAsia="Times New Roman" w:hAnsi="Times New Roman" w:cs="Times New Roman"/>
          <w:color w:val="333366"/>
          <w:sz w:val="24"/>
          <w:szCs w:val="24"/>
          <w:lang w:eastAsia="fr-FR"/>
        </w:rPr>
      </w:pPr>
      <w:r w:rsidRPr="0063106C">
        <w:rPr>
          <w:rFonts w:ascii="Arial" w:eastAsia="Times New Roman" w:hAnsi="Arial" w:cs="Arial"/>
          <w:b/>
          <w:bCs/>
          <w:color w:val="333366"/>
          <w:lang w:eastAsia="fr-FR"/>
        </w:rPr>
        <w:t>B</w:t>
      </w:r>
      <w:r w:rsidRPr="0063106C">
        <w:rPr>
          <w:rFonts w:ascii="Arial" w:eastAsia="Times New Roman" w:hAnsi="Arial" w:cs="Arial"/>
          <w:color w:val="333366"/>
          <w:lang w:eastAsia="fr-FR"/>
        </w:rPr>
        <w:t>- La LRF est une hormone qui existe dans le cerveau, c’est une protéine. La séquence des bases des nucléotides d’un brin du fragment d’ADN responsable de la synthèse de cette protéine est la suivante :</w:t>
      </w:r>
    </w:p>
    <w:p w:rsidR="0063106C" w:rsidRPr="0063106C" w:rsidRDefault="0063106C" w:rsidP="0063106C">
      <w:pPr>
        <w:shd w:val="clear" w:color="auto" w:fill="FFFFFF"/>
        <w:spacing w:after="0" w:line="240" w:lineRule="auto"/>
        <w:ind w:firstLine="284"/>
        <w:jc w:val="both"/>
        <w:rPr>
          <w:rFonts w:ascii="Times New Roman" w:eastAsia="Times New Roman" w:hAnsi="Times New Roman" w:cs="Times New Roman"/>
          <w:color w:val="333366"/>
          <w:sz w:val="24"/>
          <w:szCs w:val="24"/>
          <w:lang w:eastAsia="fr-FR"/>
        </w:rPr>
      </w:pPr>
      <w:r w:rsidRPr="0063106C">
        <w:rPr>
          <w:rFonts w:ascii="Arial" w:eastAsia="Times New Roman" w:hAnsi="Arial" w:cs="Arial"/>
          <w:color w:val="333366"/>
          <w:lang w:eastAsia="fr-FR"/>
        </w:rPr>
        <w:t xml:space="preserve">G A </w:t>
      </w:r>
      <w:proofErr w:type="spellStart"/>
      <w:r w:rsidRPr="0063106C">
        <w:rPr>
          <w:rFonts w:ascii="Arial" w:eastAsia="Times New Roman" w:hAnsi="Arial" w:cs="Arial"/>
          <w:color w:val="333366"/>
          <w:lang w:eastAsia="fr-FR"/>
        </w:rPr>
        <w:t>A</w:t>
      </w:r>
      <w:proofErr w:type="spellEnd"/>
      <w:r w:rsidRPr="0063106C">
        <w:rPr>
          <w:rFonts w:ascii="Arial" w:eastAsia="Times New Roman" w:hAnsi="Arial" w:cs="Arial"/>
          <w:color w:val="333366"/>
          <w:lang w:eastAsia="fr-FR"/>
        </w:rPr>
        <w:t xml:space="preserve"> C A T </w:t>
      </w:r>
      <w:proofErr w:type="spellStart"/>
      <w:r w:rsidRPr="0063106C">
        <w:rPr>
          <w:rFonts w:ascii="Arial" w:eastAsia="Times New Roman" w:hAnsi="Arial" w:cs="Arial"/>
          <w:color w:val="333366"/>
          <w:lang w:eastAsia="fr-FR"/>
        </w:rPr>
        <w:t>T</w:t>
      </w:r>
      <w:proofErr w:type="spellEnd"/>
      <w:r w:rsidRPr="0063106C">
        <w:rPr>
          <w:rFonts w:ascii="Arial" w:eastAsia="Times New Roman" w:hAnsi="Arial" w:cs="Arial"/>
          <w:color w:val="333366"/>
          <w:lang w:eastAsia="fr-FR"/>
        </w:rPr>
        <w:t xml:space="preserve"> G </w:t>
      </w:r>
      <w:proofErr w:type="spellStart"/>
      <w:r w:rsidRPr="0063106C">
        <w:rPr>
          <w:rFonts w:ascii="Arial" w:eastAsia="Times New Roman" w:hAnsi="Arial" w:cs="Arial"/>
          <w:color w:val="333366"/>
          <w:lang w:eastAsia="fr-FR"/>
        </w:rPr>
        <w:t>G</w:t>
      </w:r>
      <w:proofErr w:type="spellEnd"/>
      <w:r w:rsidRPr="0063106C">
        <w:rPr>
          <w:rFonts w:ascii="Arial" w:eastAsia="Times New Roman" w:hAnsi="Arial" w:cs="Arial"/>
          <w:color w:val="333366"/>
          <w:lang w:eastAsia="fr-FR"/>
        </w:rPr>
        <w:t xml:space="preserve"> T C T TA T G </w:t>
      </w:r>
      <w:proofErr w:type="spellStart"/>
      <w:r w:rsidRPr="0063106C">
        <w:rPr>
          <w:rFonts w:ascii="Arial" w:eastAsia="Times New Roman" w:hAnsi="Arial" w:cs="Arial"/>
          <w:color w:val="333366"/>
          <w:lang w:eastAsia="fr-FR"/>
        </w:rPr>
        <w:t>G</w:t>
      </w:r>
      <w:proofErr w:type="spellEnd"/>
      <w:r w:rsidRPr="0063106C">
        <w:rPr>
          <w:rFonts w:ascii="Arial" w:eastAsia="Times New Roman" w:hAnsi="Arial" w:cs="Arial"/>
          <w:color w:val="333366"/>
          <w:lang w:eastAsia="fr-FR"/>
        </w:rPr>
        <w:t xml:space="preserve"> T C T </w:t>
      </w:r>
      <w:proofErr w:type="spellStart"/>
      <w:r w:rsidRPr="0063106C">
        <w:rPr>
          <w:rFonts w:ascii="Arial" w:eastAsia="Times New Roman" w:hAnsi="Arial" w:cs="Arial"/>
          <w:color w:val="333366"/>
          <w:lang w:eastAsia="fr-FR"/>
        </w:rPr>
        <w:t>T</w:t>
      </w:r>
      <w:proofErr w:type="spellEnd"/>
      <w:r w:rsidRPr="0063106C">
        <w:rPr>
          <w:rFonts w:ascii="Arial" w:eastAsia="Times New Roman" w:hAnsi="Arial" w:cs="Arial"/>
          <w:color w:val="333366"/>
          <w:lang w:eastAsia="fr-FR"/>
        </w:rPr>
        <w:t xml:space="preserve"> C G T C </w:t>
      </w:r>
      <w:proofErr w:type="spellStart"/>
      <w:r w:rsidRPr="0063106C">
        <w:rPr>
          <w:rFonts w:ascii="Arial" w:eastAsia="Times New Roman" w:hAnsi="Arial" w:cs="Arial"/>
          <w:color w:val="333366"/>
          <w:lang w:eastAsia="fr-FR"/>
        </w:rPr>
        <w:t>C</w:t>
      </w:r>
      <w:proofErr w:type="spellEnd"/>
      <w:r w:rsidRPr="0063106C">
        <w:rPr>
          <w:rFonts w:ascii="Arial" w:eastAsia="Times New Roman" w:hAnsi="Arial" w:cs="Arial"/>
          <w:color w:val="333366"/>
          <w:lang w:eastAsia="fr-FR"/>
        </w:rPr>
        <w:t xml:space="preserve"> T G </w:t>
      </w:r>
      <w:proofErr w:type="spellStart"/>
      <w:r w:rsidRPr="0063106C">
        <w:rPr>
          <w:rFonts w:ascii="Arial" w:eastAsia="Times New Roman" w:hAnsi="Arial" w:cs="Arial"/>
          <w:color w:val="333366"/>
          <w:lang w:eastAsia="fr-FR"/>
        </w:rPr>
        <w:t>G</w:t>
      </w:r>
      <w:proofErr w:type="spellEnd"/>
      <w:r w:rsidRPr="0063106C">
        <w:rPr>
          <w:rFonts w:ascii="Arial" w:eastAsia="Times New Roman" w:hAnsi="Arial" w:cs="Arial"/>
          <w:color w:val="333366"/>
          <w:lang w:eastAsia="fr-FR"/>
        </w:rPr>
        <w:t xml:space="preserve"> T.</w:t>
      </w:r>
    </w:p>
    <w:p w:rsidR="0063106C" w:rsidRPr="0063106C" w:rsidRDefault="0063106C" w:rsidP="0063106C">
      <w:pPr>
        <w:shd w:val="clear" w:color="auto" w:fill="FFFFFF"/>
        <w:spacing w:after="0" w:line="240" w:lineRule="auto"/>
        <w:ind w:firstLine="284"/>
        <w:jc w:val="both"/>
        <w:rPr>
          <w:rFonts w:ascii="Times New Roman" w:eastAsia="Times New Roman" w:hAnsi="Times New Roman" w:cs="Times New Roman"/>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Déterminer les différents constituants d’un nucléotide après en avoir donné la définition.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2.      Donner la séquence des bases de la molécule d’ADN responsable de la synthèse de cette protéine.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3.      Si la séquence des nucléotides donnée précédemment représente la chaîne non transcrite, donner la molécule d’</w:t>
      </w:r>
      <w:proofErr w:type="spellStart"/>
      <w:r w:rsidRPr="0063106C">
        <w:rPr>
          <w:rFonts w:ascii="Arial" w:eastAsia="Times New Roman" w:hAnsi="Arial" w:cs="Arial"/>
          <w:color w:val="333366"/>
          <w:lang w:eastAsia="fr-FR"/>
        </w:rPr>
        <w:t>ARN</w:t>
      </w:r>
      <w:r w:rsidRPr="0063106C">
        <w:rPr>
          <w:rFonts w:ascii="Arial" w:eastAsia="Times New Roman" w:hAnsi="Arial" w:cs="Arial"/>
          <w:color w:val="333366"/>
          <w:sz w:val="17"/>
          <w:szCs w:val="17"/>
          <w:vertAlign w:val="subscript"/>
          <w:lang w:eastAsia="fr-FR"/>
        </w:rPr>
        <w:t>m</w:t>
      </w:r>
      <w:proofErr w:type="spellEnd"/>
      <w:r w:rsidRPr="0063106C">
        <w:rPr>
          <w:rFonts w:ascii="Arial" w:eastAsia="Times New Roman" w:hAnsi="Arial" w:cs="Arial"/>
          <w:color w:val="333366"/>
          <w:lang w:eastAsia="fr-FR"/>
        </w:rPr>
        <w:t> correspondante à la synthèse de LRF.                                                               </w:t>
      </w:r>
    </w:p>
    <w:p w:rsidR="0063106C" w:rsidRPr="0063106C" w:rsidRDefault="0063106C" w:rsidP="0063106C">
      <w:pPr>
        <w:shd w:val="clear" w:color="auto" w:fill="FFFFFF"/>
        <w:spacing w:after="0" w:line="240" w:lineRule="auto"/>
        <w:ind w:left="360" w:right="180"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xml:space="preserve">4.      Quel organite cellulaire réalise la lecture du message porté par cet </w:t>
      </w:r>
      <w:proofErr w:type="spellStart"/>
      <w:r w:rsidRPr="0063106C">
        <w:rPr>
          <w:rFonts w:ascii="Arial" w:eastAsia="Times New Roman" w:hAnsi="Arial" w:cs="Arial"/>
          <w:color w:val="333366"/>
          <w:lang w:eastAsia="fr-FR"/>
        </w:rPr>
        <w:t>ARN</w:t>
      </w:r>
      <w:r w:rsidRPr="0063106C">
        <w:rPr>
          <w:rFonts w:ascii="Arial" w:eastAsia="Times New Roman" w:hAnsi="Arial" w:cs="Arial"/>
          <w:color w:val="333366"/>
          <w:sz w:val="17"/>
          <w:szCs w:val="17"/>
          <w:vertAlign w:val="subscript"/>
          <w:lang w:eastAsia="fr-FR"/>
        </w:rPr>
        <w:t>m</w:t>
      </w:r>
      <w:proofErr w:type="spellEnd"/>
      <w:r w:rsidRPr="0063106C">
        <w:rPr>
          <w:rFonts w:ascii="Arial" w:eastAsia="Times New Roman" w:hAnsi="Arial" w:cs="Arial"/>
          <w:color w:val="333366"/>
          <w:lang w:eastAsia="fr-FR"/>
        </w:rPr>
        <w:t> et comment appelle-t-on ce phénomène ?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5.      Déterminer ensuite la chaîne polypeptidique de l’hormone LRF du cerveau.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6.      Résumer par un schéma les différentes étapes de la synthèse d’une protéine.                          </w:t>
      </w:r>
    </w:p>
    <w:p w:rsidR="0063106C" w:rsidRPr="0063106C" w:rsidRDefault="0063106C" w:rsidP="0063106C">
      <w:pPr>
        <w:shd w:val="clear" w:color="auto" w:fill="FFFFFF"/>
        <w:spacing w:after="0" w:line="240" w:lineRule="auto"/>
        <w:ind w:left="708" w:right="848"/>
        <w:jc w:val="both"/>
        <w:rPr>
          <w:rFonts w:ascii="Times" w:eastAsia="Times New Roman" w:hAnsi="Times" w:cs="Times"/>
          <w:color w:val="333366"/>
          <w:sz w:val="24"/>
          <w:szCs w:val="24"/>
          <w:lang w:eastAsia="fr-FR"/>
        </w:rPr>
      </w:pPr>
      <w:r>
        <w:rPr>
          <w:rFonts w:ascii="Arial" w:eastAsia="Times New Roman" w:hAnsi="Arial" w:cs="Arial"/>
          <w:noProof/>
          <w:color w:val="333366"/>
          <w:lang w:eastAsia="fr-FR"/>
        </w:rPr>
        <w:lastRenderedPageBreak/>
        <w:drawing>
          <wp:inline distT="0" distB="0" distL="0" distR="0">
            <wp:extent cx="5781675" cy="1047750"/>
            <wp:effectExtent l="19050" t="0" r="9525" b="0"/>
            <wp:docPr id="1" name="Image 1" descr="http://quickraccesmad.activeweb.fr/LotusQuickr/accesmad/PageLibrary85256EA100360389.nsf/h_BE4AF15B8A0043CCC12577850035E63A/4A6C508758C7DB04C1257776003C5886/$FILE/image001.jpg?OpenElement&amp;1358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60389.nsf/h_BE4AF15B8A0043CCC12577850035E63A/4A6C508758C7DB04C1257776003C5886/$FILE/image001.jpg?OpenElement&amp;1358754057"/>
                    <pic:cNvPicPr>
                      <a:picLocks noChangeAspect="1" noChangeArrowheads="1"/>
                    </pic:cNvPicPr>
                  </pic:nvPicPr>
                  <pic:blipFill>
                    <a:blip r:embed="rId4" cstate="print"/>
                    <a:srcRect/>
                    <a:stretch>
                      <a:fillRect/>
                    </a:stretch>
                  </pic:blipFill>
                  <pic:spPr bwMode="auto">
                    <a:xfrm>
                      <a:off x="0" y="0"/>
                      <a:ext cx="5781675" cy="1047750"/>
                    </a:xfrm>
                    <a:prstGeom prst="rect">
                      <a:avLst/>
                    </a:prstGeom>
                    <a:noFill/>
                    <a:ln w="9525">
                      <a:noFill/>
                      <a:miter lim="800000"/>
                      <a:headEnd/>
                      <a:tailEnd/>
                    </a:ln>
                  </pic:spPr>
                </pic:pic>
              </a:graphicData>
            </a:graphic>
          </wp:inline>
        </w:drawing>
      </w:r>
    </w:p>
    <w:p w:rsidR="0063106C" w:rsidRPr="0063106C" w:rsidRDefault="0063106C" w:rsidP="0063106C">
      <w:pPr>
        <w:keepNext/>
        <w:shd w:val="clear" w:color="auto" w:fill="FFFFFF"/>
        <w:spacing w:after="0" w:line="240" w:lineRule="auto"/>
        <w:ind w:left="425" w:right="423"/>
        <w:jc w:val="both"/>
        <w:outlineLvl w:val="2"/>
        <w:rPr>
          <w:rFonts w:ascii="Arial" w:eastAsia="Times New Roman" w:hAnsi="Arial" w:cs="Arial"/>
          <w:b/>
          <w:bCs/>
          <w:color w:val="333366"/>
          <w:sz w:val="26"/>
          <w:szCs w:val="26"/>
          <w:lang w:eastAsia="fr-FR"/>
        </w:rPr>
      </w:pPr>
      <w:r w:rsidRPr="0063106C">
        <w:rPr>
          <w:rFonts w:ascii="Arial" w:eastAsia="Times New Roman" w:hAnsi="Arial" w:cs="Arial"/>
          <w:color w:val="333366"/>
          <w:lang w:eastAsia="fr-FR"/>
        </w:rPr>
        <w:t>ASP : acide aspartique   ARG : Arginine           THR : Thréonine   LYS : Lysine   PRO : Proline   LEU : Leucine</w:t>
      </w:r>
    </w:p>
    <w:p w:rsidR="0063106C" w:rsidRPr="0063106C" w:rsidRDefault="0063106C" w:rsidP="0063106C">
      <w:pPr>
        <w:shd w:val="clear" w:color="auto" w:fill="FFFFFF"/>
        <w:spacing w:after="0" w:line="240" w:lineRule="auto"/>
        <w:ind w:left="425" w:right="423"/>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GLU : Acide glutamique GLY : Glycine TYR : Tyrosine              PHE : Phénylalanine   SER : Sérine  </w:t>
      </w:r>
    </w:p>
    <w:p w:rsidR="0063106C" w:rsidRPr="0063106C" w:rsidRDefault="0063106C" w:rsidP="0063106C">
      <w:pPr>
        <w:shd w:val="clear" w:color="auto" w:fill="FFFFFF"/>
        <w:spacing w:after="0" w:line="240" w:lineRule="auto"/>
        <w:ind w:left="425" w:right="848"/>
        <w:jc w:val="both"/>
        <w:rPr>
          <w:rFonts w:ascii="Times" w:eastAsia="Times New Roman" w:hAnsi="Times" w:cs="Times"/>
          <w:color w:val="333366"/>
          <w:sz w:val="24"/>
          <w:szCs w:val="24"/>
          <w:lang w:val="en-US" w:eastAsia="fr-FR"/>
        </w:rPr>
      </w:pPr>
      <w:proofErr w:type="gramStart"/>
      <w:r w:rsidRPr="0063106C">
        <w:rPr>
          <w:rFonts w:ascii="Arial" w:eastAsia="Times New Roman" w:hAnsi="Arial" w:cs="Arial"/>
          <w:color w:val="333366"/>
          <w:lang w:val="en-GB" w:eastAsia="fr-FR"/>
        </w:rPr>
        <w:t>HIS :</w:t>
      </w:r>
      <w:proofErr w:type="gramEnd"/>
      <w:r w:rsidRPr="0063106C">
        <w:rPr>
          <w:rFonts w:ascii="Arial" w:eastAsia="Times New Roman" w:hAnsi="Arial" w:cs="Arial"/>
          <w:color w:val="333366"/>
          <w:lang w:val="en-GB" w:eastAsia="fr-FR"/>
        </w:rPr>
        <w:t xml:space="preserve"> </w:t>
      </w:r>
      <w:proofErr w:type="spellStart"/>
      <w:r w:rsidRPr="0063106C">
        <w:rPr>
          <w:rFonts w:ascii="Arial" w:eastAsia="Times New Roman" w:hAnsi="Arial" w:cs="Arial"/>
          <w:color w:val="333366"/>
          <w:lang w:val="en-GB" w:eastAsia="fr-FR"/>
        </w:rPr>
        <w:t>Histidine</w:t>
      </w:r>
      <w:proofErr w:type="spellEnd"/>
      <w:r w:rsidRPr="0063106C">
        <w:rPr>
          <w:rFonts w:ascii="Arial" w:eastAsia="Times New Roman" w:hAnsi="Arial" w:cs="Arial"/>
          <w:color w:val="333366"/>
          <w:lang w:val="en-GB" w:eastAsia="fr-FR"/>
        </w:rPr>
        <w:t>                 TRY : Tryptophane                                                                                  </w:t>
      </w:r>
    </w:p>
    <w:p w:rsidR="0063106C" w:rsidRPr="0063106C" w:rsidRDefault="0063106C" w:rsidP="0063106C">
      <w:pPr>
        <w:shd w:val="clear" w:color="auto" w:fill="FFFFFF"/>
        <w:spacing w:after="0" w:line="240" w:lineRule="auto"/>
        <w:ind w:left="426" w:right="848"/>
        <w:jc w:val="both"/>
        <w:rPr>
          <w:rFonts w:ascii="Times" w:eastAsia="Times New Roman" w:hAnsi="Times" w:cs="Times"/>
          <w:color w:val="333366"/>
          <w:sz w:val="24"/>
          <w:szCs w:val="24"/>
          <w:lang w:val="en-US" w:eastAsia="fr-FR"/>
        </w:rPr>
      </w:pPr>
      <w:r w:rsidRPr="0063106C">
        <w:rPr>
          <w:rFonts w:ascii="Arial" w:eastAsia="Times New Roman" w:hAnsi="Arial" w:cs="Arial"/>
          <w:color w:val="333366"/>
          <w:lang w:val="en-GB" w:eastAsia="fr-FR"/>
        </w:rPr>
        <w:t> </w:t>
      </w:r>
    </w:p>
    <w:p w:rsidR="0063106C" w:rsidRPr="0063106C" w:rsidRDefault="0063106C" w:rsidP="0063106C">
      <w:pPr>
        <w:shd w:val="clear" w:color="auto" w:fill="FFFFFF"/>
        <w:spacing w:after="0" w:line="240" w:lineRule="auto"/>
        <w:ind w:left="426" w:right="848"/>
        <w:jc w:val="both"/>
        <w:rPr>
          <w:rFonts w:ascii="Times" w:eastAsia="Times New Roman" w:hAnsi="Times" w:cs="Times"/>
          <w:color w:val="333366"/>
          <w:sz w:val="24"/>
          <w:szCs w:val="24"/>
          <w:lang w:val="en-US" w:eastAsia="fr-FR"/>
        </w:rPr>
      </w:pPr>
      <w:r w:rsidRPr="0063106C">
        <w:rPr>
          <w:rFonts w:ascii="Arial" w:eastAsia="Times New Roman" w:hAnsi="Arial" w:cs="Arial"/>
          <w:color w:val="333366"/>
          <w:lang w:val="en-GB" w:eastAsia="fr-FR"/>
        </w:rPr>
        <w:t> </w:t>
      </w:r>
    </w:p>
    <w:p w:rsidR="0063106C" w:rsidRPr="0063106C" w:rsidRDefault="0063106C" w:rsidP="0063106C">
      <w:pPr>
        <w:shd w:val="clear" w:color="auto" w:fill="FFFFFF"/>
        <w:spacing w:after="0" w:line="240" w:lineRule="auto"/>
        <w:ind w:left="426" w:right="848"/>
        <w:jc w:val="both"/>
        <w:rPr>
          <w:rFonts w:ascii="Times" w:eastAsia="Times New Roman" w:hAnsi="Times" w:cs="Times"/>
          <w:color w:val="333366"/>
          <w:sz w:val="24"/>
          <w:szCs w:val="24"/>
          <w:lang w:val="en-US" w:eastAsia="fr-FR"/>
        </w:rPr>
      </w:pPr>
      <w:r w:rsidRPr="0063106C">
        <w:rPr>
          <w:rFonts w:ascii="Arial" w:eastAsia="Times New Roman" w:hAnsi="Arial" w:cs="Arial"/>
          <w:b/>
          <w:bCs/>
          <w:color w:val="333366"/>
          <w:lang w:val="en-GB" w:eastAsia="fr-FR"/>
        </w:rPr>
        <w:t>BIOLOGIE – II                               </w:t>
      </w:r>
      <w:r w:rsidRPr="0063106C">
        <w:rPr>
          <w:rFonts w:ascii="Arial" w:eastAsia="Times New Roman" w:hAnsi="Arial" w:cs="Arial"/>
          <w:color w:val="333366"/>
          <w:lang w:val="en-GB" w:eastAsia="fr-FR"/>
        </w:rPr>
        <w:t>(14 points)</w:t>
      </w:r>
    </w:p>
    <w:p w:rsidR="0063106C" w:rsidRPr="0063106C" w:rsidRDefault="0063106C" w:rsidP="0063106C">
      <w:pPr>
        <w:keepNext/>
        <w:shd w:val="clear" w:color="auto" w:fill="FFFFFF"/>
        <w:spacing w:after="0" w:line="240" w:lineRule="auto"/>
        <w:ind w:left="360"/>
        <w:jc w:val="both"/>
        <w:outlineLvl w:val="3"/>
        <w:rPr>
          <w:rFonts w:ascii="Times New Roman" w:eastAsia="Times New Roman" w:hAnsi="Times New Roman" w:cs="Times New Roman"/>
          <w:b/>
          <w:bCs/>
          <w:color w:val="333366"/>
          <w:sz w:val="28"/>
          <w:szCs w:val="28"/>
          <w:lang w:eastAsia="fr-FR"/>
        </w:rPr>
      </w:pPr>
      <w:r w:rsidRPr="0063106C">
        <w:rPr>
          <w:rFonts w:ascii="Arial" w:eastAsia="Times New Roman" w:hAnsi="Arial" w:cs="Arial"/>
          <w:b/>
          <w:bCs/>
          <w:color w:val="333366"/>
          <w:lang w:eastAsia="fr-FR"/>
        </w:rPr>
        <w:t>A-  </w:t>
      </w:r>
      <w:r w:rsidRPr="0063106C">
        <w:rPr>
          <w:rFonts w:ascii="Arial" w:eastAsia="Times New Roman" w:hAnsi="Arial" w:cs="Arial"/>
          <w:b/>
          <w:bCs/>
          <w:color w:val="333366"/>
          <w:u w:val="single"/>
          <w:lang w:eastAsia="fr-FR"/>
        </w:rPr>
        <w:t>REPRODUCTION HUMAINE</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Dans un laboratoire, on dispose de deux préparations de cellules animales. L’une renferme un lot homogène de cellules A allongées et très mobiles. Le taux d’ADN de chaque cellule est de 6,5.10</w:t>
      </w:r>
      <w:r w:rsidRPr="0063106C">
        <w:rPr>
          <w:rFonts w:ascii="Arial" w:eastAsia="Times New Roman" w:hAnsi="Arial" w:cs="Arial"/>
          <w:color w:val="333366"/>
          <w:sz w:val="17"/>
          <w:szCs w:val="17"/>
          <w:vertAlign w:val="superscript"/>
          <w:lang w:eastAsia="fr-FR"/>
        </w:rPr>
        <w:t>-12</w:t>
      </w:r>
      <w:r w:rsidRPr="0063106C">
        <w:rPr>
          <w:rFonts w:ascii="Arial" w:eastAsia="Times New Roman" w:hAnsi="Arial" w:cs="Arial"/>
          <w:color w:val="333366"/>
          <w:lang w:eastAsia="fr-FR"/>
        </w:rPr>
        <w:t>g. L’autre renferme un lot de cellules B sphériques, beaucoup plus volumineuses que les cellules A et passives. Elles ont le même taux d’ADN que les cellules A.</w:t>
      </w:r>
    </w:p>
    <w:p w:rsidR="0063106C" w:rsidRPr="0063106C" w:rsidRDefault="0063106C" w:rsidP="0063106C">
      <w:pPr>
        <w:shd w:val="clear" w:color="auto" w:fill="FFFFFF"/>
        <w:spacing w:after="0" w:line="240" w:lineRule="auto"/>
        <w:ind w:left="283"/>
        <w:rPr>
          <w:rFonts w:ascii="Times New Roman" w:eastAsia="Times New Roman" w:hAnsi="Times New Roman" w:cs="Times New Roman"/>
          <w:color w:val="333366"/>
          <w:sz w:val="16"/>
          <w:szCs w:val="16"/>
          <w:lang w:eastAsia="fr-FR"/>
        </w:rPr>
      </w:pPr>
      <w:r w:rsidRPr="0063106C">
        <w:rPr>
          <w:rFonts w:ascii="Arial" w:eastAsia="Times New Roman" w:hAnsi="Arial" w:cs="Arial"/>
          <w:color w:val="333366"/>
          <w:lang w:eastAsia="fr-FR"/>
        </w:rPr>
        <w:t>Quand on mélange les deux préparations, on observe après quelques minutes, la formation d’autres nouvelles cellules C qui présentent un autre taux d’ADN.</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Quel type de cellules représentent les lots A et B ?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2.      Expliquer la genèse de A et B sous forme de tableau.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3.      Quel est le taux d’ADN des cellules C par rapport à A et B ? Justifier.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4.      Quel type de cellules représente le lot C ?                                                                                    </w:t>
      </w:r>
    </w:p>
    <w:p w:rsidR="0063106C" w:rsidRPr="0063106C" w:rsidRDefault="0063106C" w:rsidP="0063106C">
      <w:pPr>
        <w:shd w:val="clear" w:color="auto" w:fill="FFFFFF"/>
        <w:spacing w:after="0" w:line="240" w:lineRule="auto"/>
        <w:ind w:left="360"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Compléter les légendes et rétablir l’ordre chronologique normal des événements du document 1.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5.      Plusieurs cellules de C s’implantent et forment avec l’endomètre utérin, le placenta.</w:t>
      </w:r>
    </w:p>
    <w:p w:rsidR="0063106C" w:rsidRPr="0063106C" w:rsidRDefault="0063106C" w:rsidP="0063106C">
      <w:pPr>
        <w:shd w:val="clear" w:color="auto" w:fill="FFFFFF"/>
        <w:spacing w:after="0" w:line="240" w:lineRule="auto"/>
        <w:ind w:left="360"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Citer les rôles du placenta au cours de la gestation.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6.      280 jours plus tard, la mère met au monde un nouveau né issu de l’évolution des cellules C.</w:t>
      </w:r>
    </w:p>
    <w:p w:rsidR="0063106C" w:rsidRPr="0063106C" w:rsidRDefault="0063106C" w:rsidP="0063106C">
      <w:pPr>
        <w:shd w:val="clear" w:color="auto" w:fill="FFFFFF"/>
        <w:spacing w:after="0" w:line="240" w:lineRule="auto"/>
        <w:ind w:left="851" w:right="848" w:hanging="491"/>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(a)        Quelle est la cause de la parturition ?                                                                                  </w:t>
      </w:r>
    </w:p>
    <w:p w:rsidR="0063106C" w:rsidRPr="0063106C" w:rsidRDefault="0063106C" w:rsidP="0063106C">
      <w:pPr>
        <w:shd w:val="clear" w:color="auto" w:fill="FFFFFF"/>
        <w:spacing w:after="0" w:line="240" w:lineRule="auto"/>
        <w:ind w:left="851" w:right="848" w:hanging="491"/>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(b)        Citer les différentes étapes de cette parturition.                                                                  </w:t>
      </w:r>
    </w:p>
    <w:p w:rsidR="0063106C" w:rsidRPr="0063106C" w:rsidRDefault="0063106C" w:rsidP="0063106C">
      <w:pPr>
        <w:shd w:val="clear" w:color="auto" w:fill="FFFFFF"/>
        <w:spacing w:after="0" w:line="240" w:lineRule="auto"/>
        <w:ind w:left="851" w:right="848" w:hanging="491"/>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(c)        Depuis environ 10 ans, à Madagascar, on encourage les femmes à allaiter leur enfant chaque fois qu’il le désire, c’est la méthode d’allaitement maternel et de l’aménorrhée. Ainsi, des arrêts des règles atteignant deux ans s’observent chez elles. Interpréter ce fait.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keepNext/>
        <w:shd w:val="clear" w:color="auto" w:fill="FFFFFF"/>
        <w:spacing w:after="0" w:line="240" w:lineRule="auto"/>
        <w:ind w:left="567" w:hanging="567"/>
        <w:jc w:val="both"/>
        <w:outlineLvl w:val="3"/>
        <w:rPr>
          <w:rFonts w:ascii="Times New Roman" w:eastAsia="Times New Roman" w:hAnsi="Times New Roman" w:cs="Times New Roman"/>
          <w:b/>
          <w:bCs/>
          <w:color w:val="333366"/>
          <w:sz w:val="28"/>
          <w:szCs w:val="28"/>
          <w:lang w:eastAsia="fr-FR"/>
        </w:rPr>
      </w:pPr>
      <w:r w:rsidRPr="0063106C">
        <w:rPr>
          <w:rFonts w:ascii="Arial" w:eastAsia="Times New Roman" w:hAnsi="Arial" w:cs="Arial"/>
          <w:color w:val="333366"/>
          <w:lang w:eastAsia="fr-FR"/>
        </w:rPr>
        <w:t>A       </w:t>
      </w:r>
      <w:r w:rsidRPr="0063106C">
        <w:rPr>
          <w:rFonts w:ascii="Arial" w:eastAsia="Times New Roman" w:hAnsi="Arial" w:cs="Arial"/>
          <w:color w:val="333366"/>
          <w:u w:val="single"/>
          <w:lang w:eastAsia="fr-FR"/>
        </w:rPr>
        <w:t>VARIATIONS</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Les résultats de la numération des graines de pois par gousse sont les suivants :</w:t>
      </w:r>
    </w:p>
    <w:p w:rsidR="0063106C" w:rsidRPr="0063106C" w:rsidRDefault="0063106C" w:rsidP="0063106C">
      <w:pPr>
        <w:shd w:val="clear" w:color="auto" w:fill="FFFFFF"/>
        <w:spacing w:after="0" w:line="240" w:lineRule="auto"/>
        <w:ind w:right="180"/>
        <w:rPr>
          <w:rFonts w:ascii="Univers Condensed" w:eastAsia="Times New Roman" w:hAnsi="Univers Condensed" w:cs="Times New Roman"/>
          <w:color w:val="333366"/>
          <w:sz w:val="24"/>
          <w:szCs w:val="24"/>
          <w:lang w:eastAsia="fr-FR"/>
        </w:rPr>
      </w:pPr>
      <w:r w:rsidRPr="0063106C">
        <w:rPr>
          <w:rFonts w:ascii="Arial" w:eastAsia="Times New Roman" w:hAnsi="Arial" w:cs="Arial"/>
          <w:color w:val="333366"/>
          <w:spacing w:val="34"/>
          <w:lang w:eastAsia="fr-FR"/>
        </w:rPr>
        <w:t>1-9-9-8-10-7-4-6-7-6-7-8-10-9-7-4-4-7-4-5-2-6-3-6-5-4-2-5-4-6-3-6-5-10-4-2-5-4-8-7-9-7-4-7-10-9-8-7-6-7-8-6-5-4-7-3-4-6-3-9-7-8-4-7-8-6-7-7.</w:t>
      </w:r>
    </w:p>
    <w:p w:rsidR="0063106C" w:rsidRPr="0063106C" w:rsidRDefault="0063106C" w:rsidP="0063106C">
      <w:pPr>
        <w:shd w:val="clear" w:color="auto" w:fill="FFFFFF"/>
        <w:spacing w:after="0" w:line="240" w:lineRule="auto"/>
        <w:ind w:right="180"/>
        <w:rPr>
          <w:rFonts w:ascii="Univers Condensed" w:eastAsia="Times New Roman" w:hAnsi="Univers Condensed" w:cs="Times New Roman"/>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Etablir le tableau de distribution de fréquence et le polygone de fréquence.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lastRenderedPageBreak/>
        <w:t>2.      Analyser le graphe obtenu et donner une interprétation biologique.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right="6235"/>
        <w:jc w:val="both"/>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GEOLOGIE – I          </w:t>
      </w:r>
      <w:r w:rsidRPr="0063106C">
        <w:rPr>
          <w:rFonts w:ascii="Arial" w:eastAsia="Times New Roman" w:hAnsi="Arial" w:cs="Arial"/>
          <w:color w:val="333366"/>
          <w:lang w:eastAsia="fr-FR"/>
        </w:rPr>
        <w:t>(06 points)</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Les conditions de formation d’un gisement du pétrole.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2.      Le raffinage du pétrole comporte une série d’opérations.</w:t>
      </w:r>
    </w:p>
    <w:p w:rsidR="0063106C" w:rsidRPr="0063106C" w:rsidRDefault="0063106C" w:rsidP="0063106C">
      <w:pPr>
        <w:shd w:val="clear" w:color="auto" w:fill="FFFFFF"/>
        <w:spacing w:after="0" w:line="240" w:lineRule="auto"/>
        <w:ind w:left="360"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Enumérer et expliquer les.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3.      L’indice d’octane est un nombre sans unité désignant la résistance à la détonation d’un carburant.</w:t>
      </w:r>
    </w:p>
    <w:p w:rsidR="0063106C" w:rsidRPr="0063106C" w:rsidRDefault="0063106C" w:rsidP="0063106C">
      <w:pPr>
        <w:shd w:val="clear" w:color="auto" w:fill="FFFFFF"/>
        <w:spacing w:after="0" w:line="240" w:lineRule="auto"/>
        <w:ind w:left="357"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Un carburant (essence) a un indice d’octane de 90. Que représente ce nombre ?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ind w:right="4396"/>
        <w:jc w:val="both"/>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GEOLOGIE – II</w:t>
      </w:r>
      <w:r w:rsidRPr="0063106C">
        <w:rPr>
          <w:rFonts w:ascii="Arial" w:eastAsia="Times New Roman" w:hAnsi="Arial" w:cs="Arial"/>
          <w:color w:val="333366"/>
          <w:lang w:eastAsia="fr-FR"/>
        </w:rPr>
        <w:t>                                       (06 points)</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Soit la carte géologique ci-jointe. (Document 2)</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1.      Quel type de structure observe-t-on sur cette carte ? Justifier.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2.      Etablir l’ordre chronologique des couches.                                                                                   </w:t>
      </w:r>
    </w:p>
    <w:p w:rsidR="0063106C" w:rsidRPr="0063106C" w:rsidRDefault="0063106C" w:rsidP="0063106C">
      <w:pPr>
        <w:shd w:val="clear" w:color="auto" w:fill="FFFFFF"/>
        <w:spacing w:after="0" w:line="240" w:lineRule="auto"/>
        <w:ind w:left="360" w:right="848" w:hanging="360"/>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3.      Réaliser la coupe géologique suivant le trait de coupe AB en utilisant le profil topographique.   </w:t>
      </w:r>
    </w:p>
    <w:p w:rsidR="0063106C" w:rsidRPr="0063106C" w:rsidRDefault="0063106C" w:rsidP="0063106C">
      <w:pPr>
        <w:shd w:val="clear" w:color="auto" w:fill="FFFFFF"/>
        <w:spacing w:after="0" w:line="240" w:lineRule="auto"/>
        <w:ind w:right="848"/>
        <w:jc w:val="both"/>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keepNext/>
        <w:shd w:val="clear" w:color="auto" w:fill="FFFFFF"/>
        <w:spacing w:after="0" w:line="240" w:lineRule="auto"/>
        <w:ind w:left="426" w:right="281"/>
        <w:outlineLvl w:val="4"/>
        <w:rPr>
          <w:rFonts w:ascii="Times New Roman" w:eastAsia="Times New Roman" w:hAnsi="Times New Roman" w:cs="Times New Roman"/>
          <w:b/>
          <w:bCs/>
          <w:i/>
          <w:iCs/>
          <w:caps/>
          <w:color w:val="333366"/>
          <w:sz w:val="26"/>
          <w:szCs w:val="26"/>
          <w:lang w:eastAsia="fr-FR"/>
        </w:rPr>
      </w:pPr>
      <w:r w:rsidRPr="0063106C">
        <w:rPr>
          <w:rFonts w:ascii="Arial" w:eastAsia="Times New Roman" w:hAnsi="Arial" w:cs="Arial"/>
          <w:b/>
          <w:bCs/>
          <w:i/>
          <w:iCs/>
          <w:caps/>
          <w:color w:val="333366"/>
          <w:lang w:eastAsia="fr-FR"/>
        </w:rPr>
        <w:t>DOCUMENT 1 DE BIOLOGIE II</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inline distT="0" distB="0" distL="0" distR="0">
            <wp:extent cx="5143500" cy="2371725"/>
            <wp:effectExtent l="19050" t="0" r="0" b="0"/>
            <wp:docPr id="2" name="Image 2" descr="http://quickraccesmad.activeweb.fr/LotusQuickr/accesmad/PageLibrary85256EA100360389.nsf/h_BE4AF15B8A0043CCC12577850035E63A/4A6C508758C7DB04C1257776003C5886/$FILE/image002.jpg?OpenElement&amp;1358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60389.nsf/h_BE4AF15B8A0043CCC12577850035E63A/4A6C508758C7DB04C1257776003C5886/$FILE/image002.jpg?OpenElement&amp;1358754057"/>
                    <pic:cNvPicPr>
                      <a:picLocks noChangeAspect="1" noChangeArrowheads="1"/>
                    </pic:cNvPicPr>
                  </pic:nvPicPr>
                  <pic:blipFill>
                    <a:blip r:embed="rId5" cstate="print"/>
                    <a:srcRect/>
                    <a:stretch>
                      <a:fillRect/>
                    </a:stretch>
                  </pic:blipFill>
                  <pic:spPr bwMode="auto">
                    <a:xfrm>
                      <a:off x="0" y="0"/>
                      <a:ext cx="5143500" cy="2371725"/>
                    </a:xfrm>
                    <a:prstGeom prst="rect">
                      <a:avLst/>
                    </a:prstGeom>
                    <a:noFill/>
                    <a:ln w="9525">
                      <a:noFill/>
                      <a:miter lim="800000"/>
                      <a:headEnd/>
                      <a:tailEnd/>
                    </a:ln>
                  </pic:spPr>
                </pic:pic>
              </a:graphicData>
            </a:graphic>
          </wp:inline>
        </w:drawing>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lastRenderedPageBreak/>
        <w:drawing>
          <wp:inline distT="0" distB="0" distL="0" distR="0">
            <wp:extent cx="5600700" cy="2343150"/>
            <wp:effectExtent l="19050" t="0" r="0" b="0"/>
            <wp:docPr id="3" name="Image 3" descr="http://quickraccesmad.activeweb.fr/LotusQuickr/accesmad/PageLibrary85256EA100360389.nsf/h_BE4AF15B8A0043CCC12577850035E63A/4A6C508758C7DB04C1257776003C5886/$FILE/image003.jpg?OpenElement&amp;1358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60389.nsf/h_BE4AF15B8A0043CCC12577850035E63A/4A6C508758C7DB04C1257776003C5886/$FILE/image003.jpg?OpenElement&amp;1358754057"/>
                    <pic:cNvPicPr>
                      <a:picLocks noChangeAspect="1" noChangeArrowheads="1"/>
                    </pic:cNvPicPr>
                  </pic:nvPicPr>
                  <pic:blipFill>
                    <a:blip r:embed="rId6" cstate="print"/>
                    <a:srcRect/>
                    <a:stretch>
                      <a:fillRect/>
                    </a:stretch>
                  </pic:blipFill>
                  <pic:spPr bwMode="auto">
                    <a:xfrm>
                      <a:off x="0" y="0"/>
                      <a:ext cx="5600700" cy="2343150"/>
                    </a:xfrm>
                    <a:prstGeom prst="rect">
                      <a:avLst/>
                    </a:prstGeom>
                    <a:noFill/>
                    <a:ln w="9525">
                      <a:noFill/>
                      <a:miter lim="800000"/>
                      <a:headEnd/>
                      <a:tailEnd/>
                    </a:ln>
                  </pic:spPr>
                </pic:pic>
              </a:graphicData>
            </a:graphic>
          </wp:inline>
        </w:drawing>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inline distT="0" distB="0" distL="0" distR="0">
            <wp:extent cx="5372100" cy="2476500"/>
            <wp:effectExtent l="19050" t="0" r="0" b="0"/>
            <wp:docPr id="4" name="Image 4" descr="http://quickraccesmad.activeweb.fr/LotusQuickr/accesmad/PageLibrary85256EA100360389.nsf/h_BE4AF15B8A0043CCC12577850035E63A/4A6C508758C7DB04C1257776003C5886/$FILE/image004.jpg?OpenElement&amp;1358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60389.nsf/h_BE4AF15B8A0043CCC12577850035E63A/4A6C508758C7DB04C1257776003C5886/$FILE/image004.jpg?OpenElement&amp;1358754057"/>
                    <pic:cNvPicPr>
                      <a:picLocks noChangeAspect="1" noChangeArrowheads="1"/>
                    </pic:cNvPicPr>
                  </pic:nvPicPr>
                  <pic:blipFill>
                    <a:blip r:embed="rId7" cstate="print"/>
                    <a:srcRect/>
                    <a:stretch>
                      <a:fillRect/>
                    </a:stretch>
                  </pic:blipFill>
                  <pic:spPr bwMode="auto">
                    <a:xfrm>
                      <a:off x="0" y="0"/>
                      <a:ext cx="5372100" cy="2476500"/>
                    </a:xfrm>
                    <a:prstGeom prst="rect">
                      <a:avLst/>
                    </a:prstGeom>
                    <a:noFill/>
                    <a:ln w="9525">
                      <a:noFill/>
                      <a:miter lim="800000"/>
                      <a:headEnd/>
                      <a:tailEnd/>
                    </a:ln>
                  </pic:spPr>
                </pic:pic>
              </a:graphicData>
            </a:graphic>
          </wp:inline>
        </w:drawing>
      </w:r>
    </w:p>
    <w:p w:rsidR="0063106C" w:rsidRPr="0063106C" w:rsidRDefault="0063106C" w:rsidP="0063106C">
      <w:pPr>
        <w:shd w:val="clear" w:color="auto" w:fill="FFFFFF"/>
        <w:spacing w:after="0" w:line="240" w:lineRule="auto"/>
        <w:ind w:right="-2"/>
        <w:jc w:val="both"/>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 </w:t>
      </w:r>
    </w:p>
    <w:p w:rsidR="0063106C" w:rsidRPr="0063106C" w:rsidRDefault="0063106C" w:rsidP="0063106C">
      <w:pPr>
        <w:shd w:val="clear" w:color="auto" w:fill="FFFFFF"/>
        <w:spacing w:after="0" w:line="240" w:lineRule="auto"/>
        <w:ind w:right="-2"/>
        <w:jc w:val="both"/>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 </w:t>
      </w:r>
    </w:p>
    <w:p w:rsidR="0063106C" w:rsidRPr="0063106C" w:rsidRDefault="0063106C" w:rsidP="0063106C">
      <w:pPr>
        <w:shd w:val="clear" w:color="auto" w:fill="FFFFFF"/>
        <w:spacing w:after="0" w:line="240" w:lineRule="auto"/>
        <w:ind w:right="-2"/>
        <w:jc w:val="center"/>
        <w:rPr>
          <w:rFonts w:ascii="Times" w:eastAsia="Times New Roman" w:hAnsi="Times" w:cs="Times"/>
          <w:color w:val="333366"/>
          <w:sz w:val="24"/>
          <w:szCs w:val="24"/>
          <w:lang w:eastAsia="fr-FR"/>
        </w:rPr>
      </w:pPr>
      <w:r w:rsidRPr="0063106C">
        <w:rPr>
          <w:rFonts w:ascii="Arial" w:eastAsia="Times New Roman" w:hAnsi="Arial" w:cs="Arial"/>
          <w:b/>
          <w:bCs/>
          <w:color w:val="333366"/>
          <w:u w:val="single"/>
          <w:lang w:eastAsia="fr-FR"/>
        </w:rPr>
        <w:t>DOCUMENT 2 DE GEOLOGIE II</w:t>
      </w:r>
    </w:p>
    <w:p w:rsidR="0063106C" w:rsidRPr="0063106C" w:rsidRDefault="0063106C" w:rsidP="0063106C">
      <w:pPr>
        <w:shd w:val="clear" w:color="auto" w:fill="FFFFFF"/>
        <w:spacing w:after="0" w:line="240" w:lineRule="auto"/>
        <w:ind w:right="-2"/>
        <w:jc w:val="center"/>
        <w:rPr>
          <w:rFonts w:ascii="Times" w:eastAsia="Times New Roman" w:hAnsi="Times" w:cs="Times"/>
          <w:color w:val="333366"/>
          <w:sz w:val="24"/>
          <w:szCs w:val="24"/>
          <w:lang w:eastAsia="fr-FR"/>
        </w:rPr>
      </w:pPr>
      <w:r w:rsidRPr="0063106C">
        <w:rPr>
          <w:rFonts w:ascii="Arial" w:eastAsia="Times New Roman" w:hAnsi="Arial" w:cs="Arial"/>
          <w:b/>
          <w:bCs/>
          <w:color w:val="333366"/>
          <w:lang w:eastAsia="fr-FR"/>
        </w:rPr>
        <w:t xml:space="preserve">                                                                                                               Echelle = 1/10 000 </w:t>
      </w:r>
      <w:proofErr w:type="spellStart"/>
      <w:r w:rsidRPr="0063106C">
        <w:rPr>
          <w:rFonts w:ascii="Arial" w:eastAsia="Times New Roman" w:hAnsi="Arial" w:cs="Arial"/>
          <w:b/>
          <w:bCs/>
          <w:color w:val="333366"/>
          <w:lang w:eastAsia="fr-FR"/>
        </w:rPr>
        <w:t>ème</w:t>
      </w:r>
      <w:proofErr w:type="spellEnd"/>
    </w:p>
    <w:p w:rsidR="0063106C" w:rsidRPr="0063106C" w:rsidRDefault="0063106C" w:rsidP="0063106C">
      <w:pPr>
        <w:shd w:val="clear" w:color="auto" w:fill="FFFFFF"/>
        <w:spacing w:after="0" w:line="240" w:lineRule="auto"/>
        <w:ind w:right="-2"/>
        <w:rPr>
          <w:rFonts w:ascii="Times" w:eastAsia="Times New Roman" w:hAnsi="Times" w:cs="Times"/>
          <w:color w:val="333366"/>
          <w:sz w:val="24"/>
          <w:szCs w:val="24"/>
          <w:lang w:eastAsia="fr-FR"/>
        </w:rPr>
      </w:pPr>
      <w:r>
        <w:rPr>
          <w:rFonts w:ascii="Arial" w:eastAsia="Times New Roman" w:hAnsi="Arial" w:cs="Arial"/>
          <w:b/>
          <w:bCs/>
          <w:noProof/>
          <w:color w:val="333366"/>
          <w:lang w:eastAsia="fr-FR"/>
        </w:rPr>
        <w:lastRenderedPageBreak/>
        <w:drawing>
          <wp:inline distT="0" distB="0" distL="0" distR="0">
            <wp:extent cx="5486400" cy="4067175"/>
            <wp:effectExtent l="19050" t="0" r="0" b="0"/>
            <wp:docPr id="5" name="Image 5" descr="http://quickraccesmad.activeweb.fr/LotusQuickr/accesmad/PageLibrary85256EA100360389.nsf/h_BE4AF15B8A0043CCC12577850035E63A/4A6C508758C7DB04C1257776003C5886/$FILE/image005.jpg?OpenElement&amp;1358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60389.nsf/h_BE4AF15B8A0043CCC12577850035E63A/4A6C508758C7DB04C1257776003C5886/$FILE/image005.jpg?OpenElement&amp;1358754057"/>
                    <pic:cNvPicPr>
                      <a:picLocks noChangeAspect="1" noChangeArrowheads="1"/>
                    </pic:cNvPicPr>
                  </pic:nvPicPr>
                  <pic:blipFill>
                    <a:blip r:embed="rId8" cstate="print"/>
                    <a:srcRect/>
                    <a:stretch>
                      <a:fillRect/>
                    </a:stretch>
                  </pic:blipFill>
                  <pic:spPr bwMode="auto">
                    <a:xfrm>
                      <a:off x="0" y="0"/>
                      <a:ext cx="5486400" cy="4067175"/>
                    </a:xfrm>
                    <a:prstGeom prst="rect">
                      <a:avLst/>
                    </a:prstGeom>
                    <a:noFill/>
                    <a:ln w="9525">
                      <a:noFill/>
                      <a:miter lim="800000"/>
                      <a:headEnd/>
                      <a:tailEnd/>
                    </a:ln>
                  </pic:spPr>
                </pic:pic>
              </a:graphicData>
            </a:graphic>
          </wp:inline>
        </w:drawing>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63106C" w:rsidRPr="0063106C" w:rsidRDefault="0063106C" w:rsidP="0063106C">
      <w:pPr>
        <w:shd w:val="clear" w:color="auto" w:fill="FFFFFF"/>
        <w:spacing w:after="0" w:line="240" w:lineRule="auto"/>
        <w:rPr>
          <w:rFonts w:ascii="Times" w:eastAsia="Times New Roman" w:hAnsi="Times" w:cs="Times"/>
          <w:color w:val="333366"/>
          <w:sz w:val="24"/>
          <w:szCs w:val="24"/>
          <w:lang w:eastAsia="fr-FR"/>
        </w:rPr>
      </w:pPr>
      <w:r w:rsidRPr="0063106C">
        <w:rPr>
          <w:rFonts w:ascii="Arial" w:eastAsia="Times New Roman" w:hAnsi="Arial" w:cs="Arial"/>
          <w:color w:val="333366"/>
          <w:lang w:eastAsia="fr-FR"/>
        </w:rPr>
        <w:t> </w:t>
      </w:r>
    </w:p>
    <w:p w:rsidR="00BA583D" w:rsidRDefault="00BA583D"/>
    <w:sectPr w:rsidR="00BA583D" w:rsidSect="0063106C">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Condense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3106C"/>
    <w:rsid w:val="0063106C"/>
    <w:rsid w:val="00BA583D"/>
    <w:rsid w:val="00FB520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paragraph" w:styleId="Titre3">
    <w:name w:val="heading 3"/>
    <w:basedOn w:val="Normal"/>
    <w:link w:val="Titre3Car"/>
    <w:uiPriority w:val="9"/>
    <w:qFormat/>
    <w:rsid w:val="0063106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63106C"/>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63106C"/>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3106C"/>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63106C"/>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63106C"/>
    <w:rPr>
      <w:rFonts w:ascii="Times New Roman" w:eastAsia="Times New Roman" w:hAnsi="Times New Roman" w:cs="Times New Roman"/>
      <w:b/>
      <w:bCs/>
      <w:sz w:val="20"/>
      <w:szCs w:val="20"/>
      <w:lang w:eastAsia="fr-FR"/>
    </w:rPr>
  </w:style>
  <w:style w:type="paragraph" w:styleId="En-tte">
    <w:name w:val="header"/>
    <w:basedOn w:val="Normal"/>
    <w:link w:val="En-tteCar"/>
    <w:uiPriority w:val="99"/>
    <w:semiHidden/>
    <w:unhideWhenUsed/>
    <w:rsid w:val="006310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63106C"/>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63106C"/>
  </w:style>
  <w:style w:type="paragraph" w:styleId="Retraitcorpsdetexte">
    <w:name w:val="Body Text Indent"/>
    <w:basedOn w:val="Normal"/>
    <w:link w:val="RetraitcorpsdetexteCar"/>
    <w:uiPriority w:val="99"/>
    <w:semiHidden/>
    <w:unhideWhenUsed/>
    <w:rsid w:val="006310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uiPriority w:val="99"/>
    <w:semiHidden/>
    <w:rsid w:val="0063106C"/>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semiHidden/>
    <w:unhideWhenUsed/>
    <w:rsid w:val="006310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uiPriority w:val="99"/>
    <w:semiHidden/>
    <w:rsid w:val="0063106C"/>
    <w:rPr>
      <w:rFonts w:ascii="Times New Roman" w:eastAsia="Times New Roman" w:hAnsi="Times New Roman" w:cs="Times New Roman"/>
      <w:sz w:val="24"/>
      <w:szCs w:val="24"/>
      <w:lang w:eastAsia="fr-FR"/>
    </w:rPr>
  </w:style>
  <w:style w:type="paragraph" w:styleId="Retraitcorpsdetexte3">
    <w:name w:val="Body Text Indent 3"/>
    <w:basedOn w:val="Normal"/>
    <w:link w:val="Retraitcorpsdetexte3Car"/>
    <w:uiPriority w:val="99"/>
    <w:semiHidden/>
    <w:unhideWhenUsed/>
    <w:rsid w:val="006310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3Car">
    <w:name w:val="Retrait corps de texte 3 Car"/>
    <w:basedOn w:val="Policepardfaut"/>
    <w:link w:val="Retraitcorpsdetexte3"/>
    <w:uiPriority w:val="99"/>
    <w:semiHidden/>
    <w:rsid w:val="0063106C"/>
    <w:rPr>
      <w:rFonts w:ascii="Times New Roman" w:eastAsia="Times New Roman" w:hAnsi="Times New Roman" w:cs="Times New Roman"/>
      <w:sz w:val="24"/>
      <w:szCs w:val="24"/>
      <w:lang w:eastAsia="fr-FR"/>
    </w:rPr>
  </w:style>
  <w:style w:type="paragraph" w:styleId="Normalcentr">
    <w:name w:val="Block Text"/>
    <w:basedOn w:val="Normal"/>
    <w:uiPriority w:val="99"/>
    <w:semiHidden/>
    <w:unhideWhenUsed/>
    <w:rsid w:val="0063106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310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310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70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1137</Words>
  <Characters>6255</Characters>
  <Application>Microsoft Office Word</Application>
  <DocSecurity>0</DocSecurity>
  <Lines>52</Lines>
  <Paragraphs>14</Paragraphs>
  <ScaleCrop>false</ScaleCrop>
  <Company>Grizli777</Company>
  <LinksUpToDate>false</LinksUpToDate>
  <CharactersWithSpaces>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2014-06-22T14:20:00Z</dcterms:created>
  <dcterms:modified xsi:type="dcterms:W3CDTF">2014-06-22T14:21:00Z</dcterms:modified>
</cp:coreProperties>
</file>